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B15" w:rsidRDefault="00A87642">
      <w:pPr>
        <w:spacing w:after="240"/>
        <w:jc w:val="right"/>
        <w:rPr>
          <w:b/>
          <w:bCs/>
        </w:rPr>
      </w:pPr>
      <w:r>
        <w:rPr>
          <w:b/>
          <w:bCs/>
        </w:rPr>
        <w:t>Приложение № 1 к Закупочной документации</w:t>
      </w:r>
    </w:p>
    <w:p w:rsidR="00997B15" w:rsidRDefault="00A87642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997B15" w:rsidRDefault="00A87642">
      <w:pPr>
        <w:jc w:val="center"/>
        <w:rPr>
          <w:i/>
        </w:rPr>
      </w:pPr>
      <w:r>
        <w:rPr>
          <w:i/>
        </w:rPr>
        <w:t>на оказание услуг по проведению специальной оценки условий труда</w:t>
      </w:r>
    </w:p>
    <w:p w:rsidR="00997B15" w:rsidRDefault="00997B15">
      <w:pPr>
        <w:jc w:val="center"/>
        <w:rPr>
          <w:i/>
        </w:rPr>
      </w:pPr>
    </w:p>
    <w:p w:rsidR="00997B15" w:rsidRDefault="00A87642">
      <w:pPr>
        <w:pStyle w:val="af7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997B15" w:rsidRDefault="00A87642">
      <w:pPr>
        <w:shd w:val="clear" w:color="FFFFFF" w:themeColor="background1" w:fill="FFFFFF" w:themeFill="background1"/>
        <w:ind w:firstLine="709"/>
        <w:jc w:val="both"/>
      </w:pPr>
      <w:r>
        <w:t>Оказание услуг по проведению специальной оценки условий труда на рабочих местах работников АО «Петербургская сбытовая компания» (далее по тексту – услуги).</w:t>
      </w:r>
    </w:p>
    <w:p w:rsidR="00997B15" w:rsidRDefault="00A87642">
      <w:pPr>
        <w:shd w:val="clear" w:color="FFFFFF" w:themeColor="background1" w:fill="FFFFFF" w:themeFill="background1"/>
        <w:ind w:firstLine="709"/>
        <w:jc w:val="both"/>
      </w:pPr>
      <w:r>
        <w:t>Перечень объектов, на которых планируется проведение специальной оценки условий труда, приведен в Приложении № 1 к Техническому заданию.</w:t>
      </w:r>
    </w:p>
    <w:p w:rsidR="00997B15" w:rsidRDefault="00997B15">
      <w:pPr>
        <w:jc w:val="both"/>
      </w:pPr>
    </w:p>
    <w:p w:rsidR="00997B15" w:rsidRDefault="00A87642">
      <w:pPr>
        <w:pStyle w:val="af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Основание для оказания услуг</w:t>
      </w:r>
    </w:p>
    <w:p w:rsidR="00997B15" w:rsidRDefault="00A876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Услуга оказывается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статьи 214 Трудового кодекса Российской Федерации от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30.12.2001 г. № 197-ФЗ </w:t>
      </w:r>
      <w:r>
        <w:rPr>
          <w:rFonts w:ascii="Times New Roman" w:hAnsi="Times New Roman" w:cs="Times New Roman"/>
          <w:sz w:val="24"/>
          <w:szCs w:val="24"/>
        </w:rPr>
        <w:t>и Федерального закона «О специальной оценке условий труда» от 28.12.2013 г. № 426-ФЗ.</w:t>
      </w:r>
    </w:p>
    <w:p w:rsidR="00997B15" w:rsidRDefault="00997B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 оказания услуг</w:t>
      </w:r>
    </w:p>
    <w:p w:rsidR="00997B15" w:rsidRDefault="00A87642">
      <w:pPr>
        <w:ind w:firstLine="709"/>
        <w:jc w:val="both"/>
      </w:pPr>
      <w:r>
        <w:t>Начало оказания услуг – с момента подписания договора</w:t>
      </w:r>
      <w:r>
        <w:rPr>
          <w:bCs/>
        </w:rPr>
        <w:t>;</w:t>
      </w:r>
    </w:p>
    <w:p w:rsidR="00997B15" w:rsidRDefault="00A87642">
      <w:pPr>
        <w:ind w:firstLine="709"/>
        <w:jc w:val="both"/>
      </w:pPr>
      <w:r>
        <w:t xml:space="preserve">Окончание оказания услуг – </w:t>
      </w:r>
      <w:r>
        <w:rPr>
          <w:bCs/>
        </w:rPr>
        <w:t>31.12.2026</w:t>
      </w:r>
      <w:r>
        <w:t xml:space="preserve"> г.</w:t>
      </w:r>
    </w:p>
    <w:p w:rsidR="00997B15" w:rsidRDefault="00997B15">
      <w:pPr>
        <w:ind w:firstLine="709"/>
        <w:jc w:val="both"/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требования к качеству услуг, их результату</w:t>
      </w:r>
    </w:p>
    <w:p w:rsidR="00997B15" w:rsidRDefault="00A87642">
      <w:pPr>
        <w:ind w:firstLine="709"/>
        <w:jc w:val="both"/>
      </w:pPr>
      <w:r>
        <w:t>Услуга по проведению специальной оценки условий труда должна быть оказана с соблюдением требований нормативно-правовых актов РФ, регулирующих данный вид деятельности, включая, но, не ограничиваясь:</w:t>
      </w:r>
    </w:p>
    <w:p w:rsidR="00997B15" w:rsidRDefault="00A87642">
      <w:pPr>
        <w:pStyle w:val="Style1"/>
        <w:widowControl/>
        <w:numPr>
          <w:ilvl w:val="0"/>
          <w:numId w:val="11"/>
        </w:numPr>
        <w:tabs>
          <w:tab w:val="left" w:pos="1069"/>
          <w:tab w:val="left" w:pos="1134"/>
        </w:tabs>
        <w:spacing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Федеральный закон от 28.12.2013 г. № 426-ФЗ «О специальной оценке условий труда»; </w:t>
      </w:r>
    </w:p>
    <w:p w:rsidR="00997B15" w:rsidRDefault="00A87642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Минтруда России от 21.11.2023 г. № 817н «Об утверждении Методики проведения специальной оценки условий труда, Классификатора вредных и (или) опасных факторов, формы отчета о проведении специальной оценки условий труда и инструкции по ее заполнению»;</w:t>
      </w:r>
    </w:p>
    <w:p w:rsidR="00997B15" w:rsidRDefault="00A87642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труда и социальной защиты Российской Федерации от 03.11.2015 г. № 843н «Об утверждении порядка формирования, хранения и использования сведений, содержащихся в федеральной государственной информационной системе учета результатов проведения специальной оценки условий труда»;</w:t>
      </w:r>
    </w:p>
    <w:p w:rsidR="00997B15" w:rsidRDefault="00A87642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РФ от 16.12.2021 г. № 2332 «О порядке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труда" (вместе с "Правилами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труда");</w:t>
      </w:r>
    </w:p>
    <w:p w:rsidR="00997B15" w:rsidRDefault="00A87642">
      <w:pPr>
        <w:pStyle w:val="af7"/>
        <w:numPr>
          <w:ilvl w:val="0"/>
          <w:numId w:val="11"/>
        </w:numPr>
        <w:tabs>
          <w:tab w:val="left" w:pos="1069"/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Минтруда России от 17.06.2021 N 406н "О 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труда".</w:t>
      </w:r>
    </w:p>
    <w:p w:rsidR="00997B15" w:rsidRDefault="00997B15">
      <w:pPr>
        <w:pStyle w:val="af7"/>
        <w:tabs>
          <w:tab w:val="left" w:pos="1069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997B15">
      <w:pPr>
        <w:pStyle w:val="af7"/>
        <w:tabs>
          <w:tab w:val="left" w:pos="1069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 оказываемых услуг</w:t>
      </w:r>
    </w:p>
    <w:p w:rsidR="00997B15" w:rsidRDefault="00A87642">
      <w:pPr>
        <w:ind w:firstLine="709"/>
        <w:jc w:val="both"/>
      </w:pPr>
      <w:r>
        <w:t>Исполнитель оказывает услуги по проведению специальной оценки условий труда на рабочих местах Заказчика, ориентировочно 300-350 рабочих мест (офисные работники, электротехнический персонал, водители автомобиля). Количество рабочих мест является ориентировочным и может быть изменено Заказчиком.</w:t>
      </w:r>
    </w:p>
    <w:p w:rsidR="00997B15" w:rsidRDefault="00997B15">
      <w:pPr>
        <w:pStyle w:val="af7"/>
        <w:shd w:val="clear" w:color="FFFFFF" w:themeColor="background1" w:fill="FFFFFF" w:themeFill="background1"/>
        <w:spacing w:before="120"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7B15" w:rsidRDefault="00A87642">
      <w:pPr>
        <w:pStyle w:val="af7"/>
        <w:shd w:val="clear" w:color="FFFFFF" w:themeColor="background1" w:fill="FFFFFF" w:themeFill="background1"/>
        <w:spacing w:before="120"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Специальная оценка условий труда проводится в два этапа: </w:t>
      </w:r>
    </w:p>
    <w:p w:rsidR="00997B15" w:rsidRDefault="00A87642">
      <w:pPr>
        <w:pStyle w:val="af7"/>
        <w:shd w:val="clear" w:color="FFFFFF" w:themeColor="background1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этап</w:t>
      </w:r>
      <w:r>
        <w:rPr>
          <w:rFonts w:ascii="Times New Roman" w:hAnsi="Times New Roman" w:cs="Times New Roman"/>
          <w:sz w:val="24"/>
          <w:szCs w:val="24"/>
        </w:rPr>
        <w:t xml:space="preserve"> – проводится в III квартале 2025 года (ориентировочно 100-150 рабочих мест).</w:t>
      </w:r>
    </w:p>
    <w:p w:rsidR="00997B15" w:rsidRDefault="00A87642">
      <w:pPr>
        <w:shd w:val="clear" w:color="FFFFFF" w:themeColor="background1" w:fill="FFFFFF" w:themeFill="background1"/>
        <w:jc w:val="both"/>
      </w:pPr>
      <w:r>
        <w:rPr>
          <w:b/>
        </w:rPr>
        <w:t>Второй этап</w:t>
      </w:r>
      <w:r>
        <w:t xml:space="preserve"> – проводится в </w:t>
      </w:r>
      <w:r>
        <w:rPr>
          <w:lang w:val="en-US"/>
        </w:rPr>
        <w:t>IV</w:t>
      </w:r>
      <w:r>
        <w:t xml:space="preserve"> квартале 2026г. (ориентировочно 150-200 рабочих мест).</w:t>
      </w:r>
    </w:p>
    <w:p w:rsidR="00997B15" w:rsidRDefault="00997B15">
      <w:pPr>
        <w:jc w:val="both"/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оказания услуг по проведению специальной оценки условий труда Исполнителем должны быть обеспечены:</w:t>
      </w:r>
    </w:p>
    <w:p w:rsidR="00997B15" w:rsidRDefault="00A87642">
      <w:pPr>
        <w:widowControl w:val="0"/>
        <w:numPr>
          <w:ilvl w:val="3"/>
          <w:numId w:val="1"/>
        </w:numPr>
        <w:tabs>
          <w:tab w:val="left" w:pos="1560"/>
        </w:tabs>
        <w:ind w:left="567" w:firstLine="0"/>
        <w:jc w:val="both"/>
      </w:pPr>
      <w:r>
        <w:t>Подготовка предложений по графику, порядку проведения и образцам документов, связанных с проведением СОУТ;</w:t>
      </w:r>
    </w:p>
    <w:p w:rsidR="00997B15" w:rsidRDefault="00A87642">
      <w:pPr>
        <w:widowControl w:val="0"/>
        <w:numPr>
          <w:ilvl w:val="3"/>
          <w:numId w:val="1"/>
        </w:numPr>
        <w:tabs>
          <w:tab w:val="left" w:pos="1560"/>
        </w:tabs>
        <w:ind w:left="567" w:firstLine="0"/>
        <w:jc w:val="both"/>
      </w:pPr>
      <w:r>
        <w:t>Проведение вводного совещания с членами комиссии по проведению СОУТ;</w:t>
      </w:r>
    </w:p>
    <w:p w:rsidR="00997B15" w:rsidRDefault="00A87642">
      <w:pPr>
        <w:widowControl w:val="0"/>
        <w:numPr>
          <w:ilvl w:val="3"/>
          <w:numId w:val="1"/>
        </w:numPr>
        <w:tabs>
          <w:tab w:val="left" w:pos="1560"/>
        </w:tabs>
        <w:ind w:left="567" w:firstLine="0"/>
        <w:jc w:val="both"/>
      </w:pPr>
      <w:r>
        <w:t>Участие в составлении перечня рабочих мест, подлежащих специальной оценке условий труда, с выделением аналогичных рабочих мест, указанием времени воздействия вредных и опасных факторов производственной среды и трудового процесса;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 начала выполнения работ по проведению специальной оценки условий труда, но не позднее чем через пять рабочих дней со дня заключения договора обязан передать в информационную систему учета сведения, указанные в подпунктах «а», «в» и «в1» пункта 1 </w:t>
      </w:r>
      <w:r>
        <w:rPr>
          <w:rFonts w:ascii="Times New Roman" w:hAnsi="Times New Roman" w:cs="Times New Roman"/>
          <w:sz w:val="24"/>
          <w:szCs w:val="24"/>
        </w:rPr>
        <w:br/>
        <w:t xml:space="preserve">части 2 статьи 18 Федерального закона от 28.12.2013 № 426-ФЗ «О специальной оценки условий труда» и получить для предстоящей специальной оценки условий труда идентификационный номер. 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сообщить идентификационный номер Заказчику до начала выполнения работ по проведению специальной оценки условий труда.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обеспечивает Исполнителю допуск к рабочим местам.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проводит идентификацию потенциально вредных и (или) опасных производственных факторов в соответствии с заявленным количеством рабочих мест Заказчика.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проводит исследования (испытания) и измерения вредных и (или) опасных производственных факторов, которые идентифицированы.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проводит соотношение условий труда на рабочем месте по степени вредности и (или) или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 (классификация условий труда на рабочих местах).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составляет и передает Заказчику отчет о проведении специальной оценки условий труда, соответствующий требованиям </w:t>
      </w:r>
      <w:r>
        <w:rPr>
          <w:rFonts w:ascii="Times New Roman" w:hAnsi="Times New Roman" w:cs="Times New Roman"/>
          <w:sz w:val="24"/>
          <w:szCs w:val="24"/>
        </w:rPr>
        <w:t>Приказа Минтруда России от 21.11.2023 г. № 817н «Об утверждении Методики проведения специальной оценки условий труда, Классификатора вредных и (или) опасных факторов, формы отчета о проведении специальной оценки условий труда и инструкции по ее заполнению»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отчета о проведении специальной оценки условий труда должен содержать идентификационный номер, получаемый в порядке, установленном Федеральным законом от 28.12.2013г. № 426-ФЗ «О специальной оценки условий труда».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заполняет форму декларации соответствия условий труда государственным нормативам требований охраны труда.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 п</w:t>
      </w:r>
      <w:r>
        <w:rPr>
          <w:rFonts w:ascii="Times New Roman" w:hAnsi="Times New Roman" w:cs="Times New Roman"/>
          <w:sz w:val="24"/>
          <w:szCs w:val="24"/>
        </w:rPr>
        <w:t>ередает результаты проведения специальной оценки условий труда, в том числе в отношении рабочих мест, условия труда на которых признаны допустимыми и декларируются как соответствующие государственным нормативным требованиям охраны труда, в Федеральную государственную информационную систему учета результатов проведения специальной оценки условий труда в течение 10 рабочих дней со дня утверждения отчета о проведении специальной оценки условий труда.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в течении трех рабочих дней со дня внесения в информационную систему учета сведений обязан уведомить Заказчика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об этом на бумажном носителе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с приложением копий подтверждающих документов, а также направить работодателю в форме электронного документа переданные в информационную систему учета сведения, предусмотренные частью 2 статьи 18 </w:t>
      </w:r>
      <w:r>
        <w:rPr>
          <w:rFonts w:ascii="Times New Roman" w:hAnsi="Times New Roman" w:cs="Times New Roman"/>
          <w:sz w:val="24"/>
          <w:szCs w:val="24"/>
        </w:rPr>
        <w:t>Федерального закона от 28.12.2013г. № 426-ФЗ.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организации обеспечения услуг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Исполнителем при проведении исследований (испытаний) и измерений вредных и (или) опасных производственных факторов должны применяться утвержденные и аттестованные в порядке, установленном законодательством Российской Федерации об обеспечении единства измерений,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измерений, и (или) методики (методы) измерений, предназначенные для выполнения прямых измерений, и соответствующие им средства измерений утвержденного типа, прошедшие поверку. Методики (методы) измерений и соответствующие им средства измерений должны позволять проводить исследования (испытания) и измерения уровней вредных и (или) опасных производственных факторов условий труда во всех диапазонах, установленных методикой проведения специальной оценки условий труда.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оказывает услуги в полном объеме в соответствии с действующими государственными нормативными документами.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обеспечивает своих работников транспортом и средствами измерения, необходимыми для оказания услуг в полном объеме.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 позднее чем за 3 рабочих дня представляет Заказчику списки работников, которые будут осуществлять </w:t>
      </w:r>
      <w:r>
        <w:rPr>
          <w:rFonts w:ascii="Times New Roman" w:hAnsi="Times New Roman" w:cs="Times New Roman"/>
          <w:sz w:val="24"/>
          <w:szCs w:val="24"/>
        </w:rPr>
        <w:t>замеры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обеспечивает безопасность труда своего персонала в пределах принятого объема услуг,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требований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 по охране труда, а также противопожарных мероприятий.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соблюдать конфиденциальность информации, полученной в связи с оказанием услуг по Договору, не разглашать полученную информацию, за исключением случаев, предусмотренных действующим законодательством Российской Федерации.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применяемым материалам и оборудованию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использования материалов зарубежного производства Исполнитель обязан проверить их на соответствие требованиям нормативно-технической документации РФ.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при оказании услуг товары должны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997B15" w:rsidRDefault="00997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безопасности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обеспечить соблюдение своим персоналом правил внутреннего распорядка предприятия, правил техники безопасности, правил противопожарного режима (безопасности).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Заказчику.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310"/>
        <w:numPr>
          <w:ilvl w:val="1"/>
          <w:numId w:val="1"/>
        </w:numPr>
        <w:spacing w:line="240" w:lineRule="auto"/>
        <w:ind w:left="0" w:firstLine="0"/>
        <w:rPr>
          <w:szCs w:val="24"/>
        </w:rPr>
      </w:pPr>
      <w:r>
        <w:rPr>
          <w:b/>
          <w:szCs w:val="24"/>
        </w:rPr>
        <w:t>Требования к порядку подготовки и передачи заказчику документов при оказании услуг и их завершении</w:t>
      </w:r>
      <w:r>
        <w:rPr>
          <w:szCs w:val="24"/>
        </w:rPr>
        <w:t xml:space="preserve"> 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Оригиналы документов, подтверждающих факт оказания услуги (отчет о проведении специальной оценки условий труда, декларацию соответствия условий труда, счет, счет-фактуру, акты приемки выполненных работ) Исполнитель направляет Заказчику не позднее 3 (трех) календарных дней, считая со дня окончания оказания услуги. Вся документация передается Заказчику на бумажном и электронном носителях.</w:t>
      </w:r>
    </w:p>
    <w:p w:rsidR="00997B15" w:rsidRDefault="00A87642">
      <w:pPr>
        <w:pStyle w:val="af7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Передача оригиналов документов, указанных в п. 3.6.1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осуществляется силами и средствами Исполнителя по адресу: г. Санкт-Петербург, ул. Михайлова, д. 11.</w:t>
      </w:r>
    </w:p>
    <w:p w:rsidR="00997B15" w:rsidRDefault="00997B15">
      <w:pPr>
        <w:jc w:val="both"/>
      </w:pPr>
    </w:p>
    <w:p w:rsidR="00013D86" w:rsidRDefault="00013D86">
      <w:pPr>
        <w:jc w:val="both"/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</w:t>
      </w:r>
    </w:p>
    <w:p w:rsidR="00997B15" w:rsidRDefault="00A87642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 течение 5 лет со дня подписания акта приемки-сдачи работ Исполнитель защищает в органах государственного контроля результаты проведенной работы. Если в течение 5 лет орган государственного контроля выявит нарушения при проведении СОУТ, Исполнитель обязан устранить недостатки за свой счет и предоставить новый пакет документов (с учетом внесенных исправлений), в течение 10 рабочих дней с момента получения замечаний. </w:t>
      </w:r>
    </w:p>
    <w:p w:rsidR="00997B15" w:rsidRDefault="00997B15">
      <w:pPr>
        <w:ind w:firstLine="709"/>
        <w:jc w:val="both"/>
        <w:rPr>
          <w:color w:val="000000"/>
          <w:shd w:val="clear" w:color="auto" w:fill="FFFFFF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Ответственность Исполнителя </w:t>
      </w:r>
    </w:p>
    <w:p w:rsidR="00997B15" w:rsidRDefault="00A87642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неисполнения или ненадлежащего исполнения своих обязанностей Исполнитель несет ответственность в соответствии с законодательством Российской Федерации и условиями Договора. 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привлечению субподрядчиков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(соисполнителей)</w:t>
      </w:r>
    </w:p>
    <w:p w:rsidR="00997B15" w:rsidRDefault="00A87642">
      <w:pPr>
        <w:tabs>
          <w:tab w:val="left" w:pos="851"/>
          <w:tab w:val="left" w:pos="993"/>
        </w:tabs>
        <w:ind w:firstLine="567"/>
        <w:jc w:val="both"/>
        <w:rPr>
          <w:bCs/>
          <w:shd w:val="clear" w:color="auto" w:fill="FFFFFF"/>
          <w:lang w:eastAsia="en-US"/>
        </w:rPr>
      </w:pPr>
      <w:r>
        <w:rPr>
          <w:bCs/>
          <w:shd w:val="clear" w:color="auto" w:fill="FFFFFF"/>
          <w:lang w:eastAsia="en-US"/>
        </w:rPr>
        <w:t>Исполнитель для оказания услуг, указанных в техническом задании, может привлекать субподрядчиков (соисполнителей). При этом объем работ, выполняемых привлекаемыми субподрядными организациями, не должен превышать 50% от объема работ по договору.</w:t>
      </w:r>
    </w:p>
    <w:p w:rsidR="00997B15" w:rsidRDefault="00A87642">
      <w:pPr>
        <w:tabs>
          <w:tab w:val="left" w:pos="851"/>
          <w:tab w:val="left" w:pos="993"/>
        </w:tabs>
        <w:ind w:firstLine="567"/>
        <w:jc w:val="both"/>
        <w:rPr>
          <w:bCs/>
          <w:shd w:val="clear" w:color="auto" w:fill="FFFFFF"/>
          <w:lang w:eastAsia="en-US"/>
        </w:rPr>
      </w:pPr>
      <w:r>
        <w:rPr>
          <w:bCs/>
          <w:shd w:val="clear" w:color="auto" w:fill="FFFFFF"/>
          <w:lang w:eastAsia="en-US"/>
        </w:rPr>
        <w:t xml:space="preserve">Требования к субподрядчикам (соисполнителям) указаны в соответствующих разделах данного технического задания, а также закупочной документации. </w:t>
      </w:r>
    </w:p>
    <w:p w:rsidR="00997B15" w:rsidRDefault="00A87642">
      <w:pPr>
        <w:shd w:val="clear" w:color="auto" w:fill="FFFFFF"/>
        <w:spacing w:line="274" w:lineRule="exact"/>
        <w:ind w:right="40" w:firstLine="567"/>
        <w:jc w:val="both"/>
        <w:rPr>
          <w:bCs/>
          <w:color w:val="000000"/>
          <w:shd w:val="clear" w:color="auto" w:fill="FFFFFF"/>
          <w:lang w:bidi="ru-RU"/>
        </w:rPr>
      </w:pPr>
      <w:r>
        <w:rPr>
          <w:bCs/>
          <w:shd w:val="clear" w:color="auto" w:fill="FFFFFF"/>
          <w:lang w:eastAsia="en-US"/>
        </w:rPr>
        <w:t xml:space="preserve">В случае замены или привлечения новых субподрядчиков (соисполнителей) после завершения закупочной процедуры, информация о которых ранее не была представлена в заявке участника, Исполнитель должен согласовать привлечение таких субподрядчиков (соисполнителей) с Заказчиком. </w:t>
      </w:r>
    </w:p>
    <w:p w:rsidR="00997B15" w:rsidRDefault="00A87642">
      <w:pPr>
        <w:shd w:val="clear" w:color="auto" w:fill="FFFFFF"/>
        <w:spacing w:line="274" w:lineRule="exact"/>
        <w:ind w:right="40" w:firstLine="567"/>
        <w:jc w:val="both"/>
        <w:rPr>
          <w:bCs/>
          <w:color w:val="000000"/>
          <w:shd w:val="clear" w:color="auto" w:fill="FFFFFF"/>
          <w:lang w:bidi="ru-RU"/>
        </w:rPr>
      </w:pPr>
      <w:r>
        <w:rPr>
          <w:bCs/>
          <w:shd w:val="clear" w:color="auto" w:fill="FFFFFF"/>
          <w:lang w:eastAsia="en-US"/>
        </w:rPr>
        <w:t>Критерием для согласования Заказчиком иных субподрядчиков (соисполнителей), незаявленных Исполнителем на этапе подачи заявок, является их соответствие требованиям, указанным в разделе 5 настоящего технического задания.</w:t>
      </w:r>
    </w:p>
    <w:p w:rsidR="00997B15" w:rsidRDefault="00A87642">
      <w:pPr>
        <w:shd w:val="clear" w:color="auto" w:fill="FFFFFF"/>
        <w:spacing w:line="274" w:lineRule="exact"/>
        <w:ind w:right="40" w:firstLine="567"/>
        <w:jc w:val="both"/>
        <w:rPr>
          <w:bCs/>
          <w:color w:val="000000"/>
          <w:shd w:val="clear" w:color="auto" w:fill="FFFFFF"/>
          <w:lang w:bidi="ru-RU"/>
        </w:rPr>
      </w:pPr>
      <w:r>
        <w:rPr>
          <w:bCs/>
          <w:shd w:val="clear" w:color="auto" w:fill="FFFFFF"/>
          <w:lang w:eastAsia="en-US"/>
        </w:rPr>
        <w:t xml:space="preserve">Порядок привлечения субподрядчиков (соисполнителей), незаявленных Исполнителем на этапе подачи заявок: Исполнитель направляет в адрес Заказчика письменную заявку о согласовании привлекаемого субподрядчика (соисполнителя) с приложением документов, подтверждающих соответствие субподрядчика (соисполнителя) требованиям, указанным в разделе 5 настоящего технического задания, а также письменное согласие субподрядчика (соисполнителя) на привлечение к оказанию услуг по договору, являющемуся предметом закупки. Заказчик направляет уведомление в адрес Исполнителя о согласовании/не согласовании планируемого к привлечению субподрядчика (соисполнителя) в письменном виде не позднее 10 рабочих дней с даты поступления соответствующей заявки от Исполнителя. В случае не направления Заказчиком ответа в адрес Исполнителя в установленный срок кандидатура привлекаемого субподрядчика (соисполнителя) считается согласованной сторонами. В случае отказа Заказчика в согласовании привлекаемого субподрядчика (соисполнителя) по критериям, установленным в настоящем пункте, в адрес Исполнителя направляется соответствующий ответ в срок, не превышающий 10-ти рабочих дней.  </w:t>
      </w:r>
    </w:p>
    <w:p w:rsidR="00997B15" w:rsidRDefault="00A87642">
      <w:pPr>
        <w:tabs>
          <w:tab w:val="left" w:pos="567"/>
        </w:tabs>
        <w:ind w:firstLine="567"/>
        <w:jc w:val="both"/>
        <w:rPr>
          <w:bCs/>
          <w:shd w:val="clear" w:color="auto" w:fill="FFFFFF"/>
          <w:lang w:eastAsia="en-US"/>
        </w:rPr>
      </w:pPr>
      <w:r>
        <w:rPr>
          <w:bCs/>
          <w:shd w:val="clear" w:color="auto" w:fill="FFFFFF"/>
          <w:lang w:eastAsia="en-US"/>
        </w:rPr>
        <w:t>Изменение критериев и порядка согласования субподрядчиков (соисполнителей) на этапе исполнения договора допускается по письменному соглашению сторон.</w:t>
      </w:r>
    </w:p>
    <w:p w:rsidR="00997B15" w:rsidRDefault="00997B15">
      <w:pPr>
        <w:jc w:val="both"/>
      </w:pPr>
    </w:p>
    <w:p w:rsidR="00997B15" w:rsidRDefault="00A87642">
      <w:pPr>
        <w:pStyle w:val="af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участника, обоснования цены, расчетов</w:t>
      </w: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закупочной процедуры будет заключен договор на начальную (максимальную) цену договора (лота).</w:t>
      </w:r>
    </w:p>
    <w:p w:rsidR="00997B15" w:rsidRDefault="00A87642">
      <w:pPr>
        <w:jc w:val="both"/>
        <w:rPr>
          <w:b/>
          <w:bCs/>
        </w:rPr>
      </w:pPr>
      <w:r>
        <w:t xml:space="preserve">Участник подает оферту </w:t>
      </w:r>
      <w:r>
        <w:rPr>
          <w:u w:val="single"/>
        </w:rPr>
        <w:t>на начальную (максимальную) стоимость</w:t>
      </w:r>
      <w:r>
        <w:t xml:space="preserve">, опубликованную в закупочной документации, а именно – на </w:t>
      </w:r>
      <w:r>
        <w:rPr>
          <w:b/>
          <w:bCs/>
        </w:rPr>
        <w:t>490 077,00 рублей (четыреста девяносто тысяч семьдесят семь рублей 00 копеек) без учета НДС.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Участник закупки в составе своего предложения должен предоставить коммерческое предложение по форме Приложения № 2 к Техническому заданию. </w:t>
      </w:r>
    </w:p>
    <w:p w:rsidR="00997B15" w:rsidRDefault="00A87642">
      <w:pPr>
        <w:jc w:val="both"/>
        <w:rPr>
          <w:b/>
          <w:bCs/>
        </w:rPr>
      </w:pPr>
      <w:r>
        <w:t xml:space="preserve">Оценка коммерческого предложения Участника будет проводится по Приложению № 2 к Техническому заданию по цене проведения специальной оценки условий труда одного рабочего места. Цена за проведение специальной оценки условий труда на одном рабочем месте не может превышать </w:t>
      </w:r>
      <w:r>
        <w:rPr>
          <w:b/>
          <w:bCs/>
        </w:rPr>
        <w:t>1 400,22 руб. (одна тысяча четыреста рублей 22 копейки), без учета НДС.</w:t>
      </w:r>
    </w:p>
    <w:p w:rsidR="00997B15" w:rsidRDefault="00997B15">
      <w:pPr>
        <w:tabs>
          <w:tab w:val="left" w:pos="567"/>
        </w:tabs>
        <w:ind w:firstLine="709"/>
        <w:jc w:val="both"/>
        <w:rPr>
          <w:b/>
          <w:bCs/>
          <w:color w:val="0070C0"/>
        </w:rPr>
      </w:pPr>
    </w:p>
    <w:p w:rsidR="00997B15" w:rsidRDefault="00A87642">
      <w:pPr>
        <w:tabs>
          <w:tab w:val="left" w:pos="567"/>
        </w:tabs>
        <w:ind w:firstLine="709"/>
        <w:jc w:val="both"/>
        <w:rPr>
          <w:color w:val="244061" w:themeColor="accent1" w:themeShade="80"/>
        </w:rPr>
      </w:pPr>
      <w:r>
        <w:rPr>
          <w:b/>
          <w:color w:val="FF0000"/>
        </w:rPr>
        <w:t>ВНИМАНИЕ:</w:t>
      </w:r>
      <w:r>
        <w:t xml:space="preserve"> </w:t>
      </w:r>
      <w:r>
        <w:rPr>
          <w:color w:val="0070C0"/>
        </w:rPr>
        <w:t xml:space="preserve">Цена услуги за одно рабочее место, указанная в коммерческом предложении, указывается на электронной площадке как </w:t>
      </w:r>
      <w:r>
        <w:rPr>
          <w:b/>
          <w:bCs/>
          <w:color w:val="0070C0"/>
        </w:rPr>
        <w:t>«Цена групп</w:t>
      </w:r>
      <w:r w:rsidR="00FF38CE">
        <w:rPr>
          <w:b/>
          <w:bCs/>
          <w:color w:val="0070C0"/>
        </w:rPr>
        <w:t>ы</w:t>
      </w:r>
      <w:r>
        <w:rPr>
          <w:b/>
          <w:bCs/>
          <w:color w:val="0070C0"/>
        </w:rPr>
        <w:t xml:space="preserve"> товаров, работ, услуг</w:t>
      </w:r>
      <w:r w:rsidR="00FF38CE">
        <w:rPr>
          <w:b/>
          <w:bCs/>
          <w:color w:val="0070C0"/>
        </w:rPr>
        <w:t>»</w:t>
      </w:r>
      <w:r>
        <w:rPr>
          <w:b/>
          <w:bCs/>
          <w:color w:val="0070C0"/>
        </w:rPr>
        <w:t xml:space="preserve"> в валюте начальной цены без НДС</w:t>
      </w:r>
      <w:r>
        <w:rPr>
          <w:color w:val="0070C0"/>
        </w:rPr>
        <w:t>.</w:t>
      </w:r>
    </w:p>
    <w:p w:rsidR="00997B15" w:rsidRDefault="00A87642">
      <w:pPr>
        <w:jc w:val="both"/>
        <w:rPr>
          <w:color w:val="FF0000"/>
        </w:rPr>
      </w:pPr>
      <w:r>
        <w:rPr>
          <w:color w:val="FF0000"/>
        </w:rPr>
        <w:t>Невыполнение данного требования является основанием для отклонения заявки Участника.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Стоимость услуг включает в себя все расходы Участника, связанные с оказанием услуг по проведению специальной оценки условий труда на рабочих местах Заказчика.</w:t>
      </w: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между Сторонами  производится за фактически оказанные по настоящему Договору услуги, после завершения каждого этапа в форме безналичного расчета путем перечисления  денежных средств на расчетный счет Исполнителя, в течение 7 (семи) рабочих дней с даты подписания Заказчиком акта приемки оказанных услуг на основании выставленных оригиналов (а) счета и (б) документов, подтверждающих факт оказания услуги.</w:t>
      </w:r>
    </w:p>
    <w:p w:rsidR="00997B15" w:rsidRDefault="00997B15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7B15" w:rsidRDefault="00A87642">
      <w:pPr>
        <w:pStyle w:val="af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закупки.</w:t>
      </w:r>
    </w:p>
    <w:p w:rsidR="00997B15" w:rsidRDefault="00997B15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о наличии кадровых ресурсов и их квалификации</w:t>
      </w:r>
    </w:p>
    <w:p w:rsidR="00997B15" w:rsidRDefault="00997B1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997B15" w:rsidRDefault="00A87642">
      <w:pPr>
        <w:ind w:firstLine="708"/>
        <w:jc w:val="both"/>
      </w:pPr>
      <w:r>
        <w:t>Участник закупки в составе своего предложения предоставляет справку о кадровых ресурсах по форме, указанной в закупочной документации, подтверждающую наличие у Участника персонала необходимого для выполнения работ, являющихся предметом закупки:</w:t>
      </w:r>
    </w:p>
    <w:p w:rsidR="00997B15" w:rsidRDefault="00A87642">
      <w:pPr>
        <w:ind w:firstLine="708"/>
        <w:jc w:val="both"/>
        <w:rPr>
          <w:i/>
        </w:rPr>
      </w:pPr>
      <w:r>
        <w:t>не менее 5 (пяти) экспертов, работающих по трудовому договору и имеющих сертификат эксперта на право выполнения работ, по специальной оценке условий труда</w:t>
      </w:r>
      <w:r>
        <w:rPr>
          <w:rStyle w:val="FontStyle42"/>
        </w:rPr>
        <w:t xml:space="preserve"> </w:t>
      </w:r>
      <w:r>
        <w:rPr>
          <w:rStyle w:val="FontStyle42"/>
          <w:i/>
          <w:sz w:val="24"/>
          <w:szCs w:val="24"/>
        </w:rPr>
        <w:t>(подтверждается</w:t>
      </w:r>
      <w:r>
        <w:rPr>
          <w:i/>
        </w:rPr>
        <w:t xml:space="preserve"> </w:t>
      </w:r>
      <w:r>
        <w:rPr>
          <w:rStyle w:val="FontStyle42"/>
          <w:i/>
          <w:sz w:val="24"/>
          <w:szCs w:val="24"/>
        </w:rPr>
        <w:t>копиями сертификатов, указанных в справке о кадровых ресурсах экспертов (</w:t>
      </w:r>
      <w:r>
        <w:rPr>
          <w:i/>
        </w:rPr>
        <w:t>выпиской из реестра экспертов организаций, проводящих специальную оценку условий труда), который формируется в автоматическом режиме средствами информационной системы учета и удостоверяет право выполнения работ по специальной оценке условий труда на дату его формирования).</w:t>
      </w:r>
    </w:p>
    <w:p w:rsidR="00997B15" w:rsidRDefault="00A87642">
      <w:pPr>
        <w:ind w:firstLine="709"/>
        <w:jc w:val="both"/>
        <w:rPr>
          <w:rStyle w:val="FontStyle42"/>
          <w:i/>
          <w:sz w:val="24"/>
          <w:szCs w:val="24"/>
        </w:rPr>
      </w:pPr>
      <w:r>
        <w:rPr>
          <w:rStyle w:val="FontStyle42"/>
          <w:sz w:val="24"/>
          <w:szCs w:val="24"/>
        </w:rPr>
        <w:t xml:space="preserve">в том числе не менее одного эксперта, имеющего высшее образование по одной из специальностей - врач по общей гигиене, врач по гигиене труда, врач по санитарно-гигиеническим лабораторным исследованиям </w:t>
      </w:r>
      <w:r>
        <w:rPr>
          <w:rStyle w:val="FontStyle42"/>
          <w:i/>
          <w:sz w:val="24"/>
          <w:szCs w:val="24"/>
        </w:rPr>
        <w:t>(подтверждается копией диплома о высшем образовании по одному из  перечисленных направлений, выданного указанному в справке о кадровых ресурсах эксперту);</w:t>
      </w:r>
    </w:p>
    <w:p w:rsidR="00997B15" w:rsidRDefault="00997B15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материально-технических ресурсов </w:t>
      </w:r>
    </w:p>
    <w:p w:rsidR="00997B15" w:rsidRDefault="00A87642">
      <w:pPr>
        <w:widowControl w:val="0"/>
        <w:tabs>
          <w:tab w:val="left" w:pos="851"/>
        </w:tabs>
        <w:ind w:firstLine="709"/>
        <w:contextualSpacing/>
        <w:jc w:val="both"/>
      </w:pPr>
      <w:r>
        <w:t xml:space="preserve">Участник закупки в составе своего предложения предоставляет справку о материально-технических ресурсах по форме, указанной в закупочной документации, подтверждающую наличие </w:t>
      </w:r>
      <w:r>
        <w:rPr>
          <w:lang w:eastAsia="en-US" w:bidi="en-US"/>
        </w:rPr>
        <w:t xml:space="preserve"> у него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</w:t>
      </w:r>
      <w:hyperlink r:id="rId8" w:tooltip="consultantplus://offline/ref=8867D3A0BDE58AC4FDC4C27A5BD3E355BFE7B9A1416D839600FAE1A800F4E1C13273A6EA417DDAC90095F8B0BCC05AA89E3BE1067B6BC52DMFL7M" w:history="1">
        <w:r>
          <w:rPr>
            <w:lang w:eastAsia="en-US" w:bidi="en-US"/>
          </w:rPr>
          <w:t>законодательством</w:t>
        </w:r>
      </w:hyperlink>
      <w:r>
        <w:rPr>
          <w:lang w:eastAsia="en-US" w:bidi="en-US"/>
        </w:rPr>
        <w:t xml:space="preserve">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 </w:t>
      </w:r>
      <w:hyperlink w:anchor="Par175" w:tooltip="#Par175" w:history="1">
        <w:r>
          <w:rPr>
            <w:lang w:eastAsia="en-US" w:bidi="en-US"/>
          </w:rPr>
          <w:t>пунктами 1</w:t>
        </w:r>
      </w:hyperlink>
      <w:r>
        <w:rPr>
          <w:lang w:eastAsia="en-US" w:bidi="en-US"/>
        </w:rPr>
        <w:t xml:space="preserve"> - </w:t>
      </w:r>
      <w:hyperlink w:anchor="Par185" w:tooltip="#Par185" w:history="1">
        <w:r>
          <w:rPr>
            <w:lang w:eastAsia="en-US" w:bidi="en-US"/>
          </w:rPr>
          <w:t>11</w:t>
        </w:r>
      </w:hyperlink>
      <w:r>
        <w:rPr>
          <w:lang w:eastAsia="en-US" w:bidi="en-US"/>
        </w:rPr>
        <w:t xml:space="preserve"> и </w:t>
      </w:r>
      <w:hyperlink w:anchor="Par189" w:tooltip="#Par189" w:history="1">
        <w:r>
          <w:rPr>
            <w:lang w:eastAsia="en-US" w:bidi="en-US"/>
          </w:rPr>
          <w:t>15</w:t>
        </w:r>
      </w:hyperlink>
      <w:r>
        <w:rPr>
          <w:lang w:eastAsia="en-US" w:bidi="en-US"/>
        </w:rPr>
        <w:t xml:space="preserve"> - </w:t>
      </w:r>
      <w:hyperlink w:anchor="Par197" w:tooltip="#Par197" w:history="1">
        <w:r>
          <w:rPr>
            <w:lang w:eastAsia="en-US" w:bidi="en-US"/>
          </w:rPr>
          <w:t>23 части 3 статьи 13</w:t>
        </w:r>
      </w:hyperlink>
      <w:r>
        <w:rPr>
          <w:lang w:eastAsia="en-US" w:bidi="en-US"/>
        </w:rPr>
        <w:t xml:space="preserve">, с учетом требований установленных частью 4 статьи 12 Федерального закона «О специальной оценке условий труда» от 28.12.2013 года № 426-ФЗ </w:t>
      </w:r>
      <w:r>
        <w:rPr>
          <w:lang w:bidi="en-US"/>
        </w:rPr>
        <w:t>(п</w:t>
      </w:r>
      <w:r>
        <w:rPr>
          <w:i/>
        </w:rPr>
        <w:t>одтверждается копией аттестата аккредитации испытательной лаборатории с приложением области аккредитации)</w:t>
      </w:r>
      <w:r>
        <w:t xml:space="preserve">. </w:t>
      </w:r>
    </w:p>
    <w:p w:rsidR="00997B15" w:rsidRDefault="00997B15">
      <w:pPr>
        <w:widowControl w:val="0"/>
        <w:tabs>
          <w:tab w:val="left" w:pos="851"/>
        </w:tabs>
        <w:contextualSpacing/>
        <w:jc w:val="both"/>
        <w:rPr>
          <w:strike/>
          <w:lang w:eastAsia="en-US" w:bidi="en-US"/>
        </w:rPr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измерительным приборам и инструментам</w:t>
      </w:r>
    </w:p>
    <w:p w:rsidR="00997B15" w:rsidRDefault="00A87642">
      <w:pPr>
        <w:ind w:firstLine="709"/>
        <w:jc w:val="both"/>
        <w:rPr>
          <w:b/>
        </w:rPr>
      </w:pPr>
      <w:r>
        <w:t>Не требуется.</w:t>
      </w:r>
    </w:p>
    <w:p w:rsidR="00997B15" w:rsidRDefault="00997B15">
      <w:pPr>
        <w:jc w:val="both"/>
      </w:pPr>
    </w:p>
    <w:p w:rsidR="00997B15" w:rsidRDefault="00A87642">
      <w:pPr>
        <w:pStyle w:val="af7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свидетельств СРО, лицензий</w:t>
      </w:r>
    </w:p>
    <w:p w:rsidR="00997B15" w:rsidRDefault="00997B15">
      <w:pPr>
        <w:ind w:firstLine="709"/>
        <w:jc w:val="both"/>
      </w:pPr>
    </w:p>
    <w:p w:rsidR="00997B15" w:rsidRDefault="00A87642">
      <w:pPr>
        <w:pStyle w:val="Style12"/>
        <w:tabs>
          <w:tab w:val="left" w:pos="1015"/>
        </w:tabs>
        <w:rPr>
          <w:rStyle w:val="FontStyle42"/>
          <w:sz w:val="24"/>
          <w:szCs w:val="24"/>
        </w:rPr>
      </w:pPr>
      <w:r>
        <w:rPr>
          <w:rStyle w:val="FontStyle42"/>
        </w:rPr>
        <w:tab/>
      </w:r>
      <w:r>
        <w:rPr>
          <w:rStyle w:val="FontStyle42"/>
        </w:rPr>
        <w:tab/>
        <w:t>У</w:t>
      </w:r>
      <w:r>
        <w:rPr>
          <w:rStyle w:val="FontStyle42"/>
          <w:sz w:val="24"/>
          <w:szCs w:val="24"/>
        </w:rPr>
        <w:t xml:space="preserve">частник, проводящий специальную оценку условий труда, должен быть включен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в реестр организаций, проводящих специальную оценку условий труда (далее - реестр организаций), </w:t>
      </w:r>
    </w:p>
    <w:p w:rsidR="00997B15" w:rsidRDefault="00A87642">
      <w:pPr>
        <w:pStyle w:val="aff2"/>
        <w:spacing w:before="0" w:beforeAutospacing="0" w:after="0" w:afterAutospacing="0" w:line="288" w:lineRule="atLeast"/>
        <w:ind w:firstLine="540"/>
        <w:jc w:val="both"/>
      </w:pPr>
      <w:r>
        <w:rPr>
          <w:rStyle w:val="FontStyle42"/>
          <w:sz w:val="24"/>
          <w:szCs w:val="24"/>
        </w:rPr>
        <w:t>Эксперты Участника, проводящего специальную оценку условий труда, должны быть включены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в реестр экспертов организаций, проводящих специальную оценку условий труда (далее - реестр экспертов).</w:t>
      </w:r>
      <w:r>
        <w:t xml:space="preserve"> </w:t>
      </w:r>
    </w:p>
    <w:p w:rsidR="00997B15" w:rsidRDefault="00997B15">
      <w:pPr>
        <w:ind w:firstLine="709"/>
        <w:jc w:val="both"/>
      </w:pPr>
    </w:p>
    <w:p w:rsidR="00997B15" w:rsidRDefault="00A87642">
      <w:pPr>
        <w:ind w:firstLine="709"/>
        <w:jc w:val="both"/>
        <w:rPr>
          <w:i/>
        </w:rPr>
      </w:pPr>
      <w:r>
        <w:rPr>
          <w:i/>
        </w:rPr>
        <w:t xml:space="preserve">(Требование, </w:t>
      </w:r>
      <w:r>
        <w:rPr>
          <w:rFonts w:eastAsiaTheme="minorHAnsi"/>
          <w:i/>
          <w:lang w:eastAsia="en-US"/>
        </w:rPr>
        <w:t xml:space="preserve">предусмотренное Постановлением Правительства РФ от 16.12.2021 </w:t>
      </w:r>
      <w:r>
        <w:rPr>
          <w:rFonts w:eastAsiaTheme="minorHAnsi"/>
          <w:i/>
          <w:lang w:eastAsia="en-US"/>
        </w:rPr>
        <w:br/>
        <w:t xml:space="preserve">N 2332 </w:t>
      </w:r>
      <w:r>
        <w:rPr>
          <w:i/>
        </w:rPr>
        <w:t>является отборочным критерием).</w:t>
      </w:r>
    </w:p>
    <w:p w:rsidR="00997B15" w:rsidRDefault="00997B15">
      <w:pPr>
        <w:ind w:firstLine="709"/>
        <w:jc w:val="both"/>
      </w:pPr>
    </w:p>
    <w:p w:rsidR="00997B15" w:rsidRDefault="00A87642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Требования о наличии сертифицированных систем менеджмента</w:t>
      </w:r>
    </w:p>
    <w:p w:rsidR="00997B15" w:rsidRDefault="00A87642">
      <w:pPr>
        <w:ind w:firstLine="709"/>
        <w:jc w:val="both"/>
      </w:pPr>
      <w:r>
        <w:t>Не требуется.</w:t>
      </w:r>
    </w:p>
    <w:p w:rsidR="00997B15" w:rsidRDefault="00997B15">
      <w:pPr>
        <w:jc w:val="both"/>
      </w:pPr>
    </w:p>
    <w:p w:rsidR="00997B15" w:rsidRDefault="00A87642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997B15" w:rsidRDefault="00A87642">
      <w:pPr>
        <w:spacing w:before="240" w:after="240"/>
        <w:ind w:firstLine="708"/>
        <w:jc w:val="both"/>
        <w:rPr>
          <w:lang w:eastAsia="en-US"/>
        </w:rPr>
      </w:pPr>
      <w:r>
        <w:rPr>
          <w:lang w:eastAsia="en-US"/>
        </w:rPr>
        <w:t>Не требуется.</w:t>
      </w:r>
    </w:p>
    <w:p w:rsidR="00997B15" w:rsidRDefault="00A87642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опыту оказания аналогичных услуг</w:t>
      </w:r>
    </w:p>
    <w:p w:rsidR="00997B15" w:rsidRDefault="00997B15">
      <w:pPr>
        <w:widowControl w:val="0"/>
        <w:ind w:firstLine="709"/>
        <w:contextualSpacing/>
        <w:jc w:val="both"/>
        <w:rPr>
          <w:color w:val="FF0000"/>
          <w:lang w:eastAsia="en-US" w:bidi="en-US"/>
        </w:rPr>
      </w:pPr>
    </w:p>
    <w:p w:rsidR="00997B15" w:rsidRDefault="00A6452D">
      <w:pPr>
        <w:widowControl w:val="0"/>
        <w:ind w:firstLine="709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5.7.1 </w:t>
      </w:r>
      <w:r w:rsidR="00A87642">
        <w:rPr>
          <w:lang w:eastAsia="en-US" w:bidi="en-US"/>
        </w:rPr>
        <w:t xml:space="preserve">Участник закупки предоставляет в составе своего предложения справку о перечне и объемах выполнения аналогичных договоров по форме закупочной документации, подтверждающую у него опыта по проведению специальной оценки условий труда за 3 предшествующих дате объявления закупки года </w:t>
      </w:r>
      <w:r w:rsidR="00A87642">
        <w:t xml:space="preserve">в количестве не </w:t>
      </w:r>
      <w:r w:rsidR="00A87642">
        <w:rPr>
          <w:rFonts w:eastAsia="Calibri"/>
          <w:lang w:eastAsia="en-US"/>
        </w:rPr>
        <w:t>менее 6 аналогичных договоров за указанный трехлетний период</w:t>
      </w:r>
      <w:r w:rsidR="00A87642">
        <w:rPr>
          <w:lang w:eastAsia="en-US" w:bidi="en-US"/>
        </w:rPr>
        <w:t>. Аналогичными признаются работы по проведению специальной оценки условий труда.</w:t>
      </w:r>
    </w:p>
    <w:p w:rsidR="00997B15" w:rsidRDefault="00997B15">
      <w:pPr>
        <w:widowControl w:val="0"/>
        <w:ind w:firstLine="709"/>
        <w:contextualSpacing/>
        <w:jc w:val="both"/>
        <w:rPr>
          <w:lang w:eastAsia="en-US" w:bidi="en-US"/>
        </w:rPr>
      </w:pPr>
    </w:p>
    <w:p w:rsidR="00997B15" w:rsidRDefault="00A6452D">
      <w:pPr>
        <w:widowControl w:val="0"/>
        <w:ind w:firstLine="709"/>
        <w:contextualSpacing/>
        <w:jc w:val="both"/>
        <w:rPr>
          <w:shd w:val="clear" w:color="auto" w:fill="FFFFFF"/>
          <w:lang w:eastAsia="en-US" w:bidi="en-US"/>
        </w:rPr>
      </w:pPr>
      <w:r>
        <w:rPr>
          <w:shd w:val="clear" w:color="auto" w:fill="FFFFFF"/>
          <w:lang w:eastAsia="en-US" w:bidi="en-US"/>
        </w:rPr>
        <w:t xml:space="preserve">5.7.2. </w:t>
      </w:r>
      <w:r w:rsidR="00A87642">
        <w:rPr>
          <w:shd w:val="clear" w:color="auto" w:fill="FFFFFF"/>
          <w:lang w:eastAsia="en-US" w:bidi="en-US"/>
        </w:rPr>
        <w:t>В целях подтверждения гарантии качества оказываемых услуг Участник вправе предоставить документы (копии, заверенные Участником) по экспертизе качества материалов специальной оценки условий труда специалистами отдела Государственной экспертизы условий труда без существенных замечаний.</w:t>
      </w:r>
      <w:r>
        <w:rPr>
          <w:shd w:val="clear" w:color="auto" w:fill="FFFFFF"/>
          <w:lang w:eastAsia="en-US" w:bidi="en-US"/>
        </w:rPr>
        <w:t xml:space="preserve"> </w:t>
      </w:r>
      <w:r w:rsidR="00A87642">
        <w:rPr>
          <w:shd w:val="clear" w:color="auto" w:fill="FFFFFF"/>
          <w:lang w:eastAsia="en-US" w:bidi="en-US"/>
        </w:rPr>
        <w:t xml:space="preserve">Наличие 3 (трех) и более заключений за 3 года, </w:t>
      </w:r>
      <w:r w:rsidR="00A87642">
        <w:rPr>
          <w:lang w:eastAsia="en-US" w:bidi="en-US"/>
        </w:rPr>
        <w:t>предшествующих дате объявления закупки года</w:t>
      </w:r>
      <w:r w:rsidR="00A87642">
        <w:rPr>
          <w:shd w:val="clear" w:color="auto" w:fill="FFFFFF"/>
          <w:lang w:eastAsia="en-US" w:bidi="en-US"/>
        </w:rPr>
        <w:t xml:space="preserve">, будет являться фактором, повышающим предпочтительность заявки Участника. </w:t>
      </w:r>
    </w:p>
    <w:p w:rsidR="00997B15" w:rsidRDefault="00997B15">
      <w:pPr>
        <w:widowControl w:val="0"/>
        <w:contextualSpacing/>
        <w:jc w:val="both"/>
        <w:rPr>
          <w:lang w:eastAsia="en-US" w:bidi="en-US"/>
        </w:rPr>
      </w:pPr>
    </w:p>
    <w:p w:rsidR="00997B15" w:rsidRDefault="00A87642">
      <w:pPr>
        <w:pStyle w:val="af7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субподрядным организациям</w:t>
      </w:r>
    </w:p>
    <w:p w:rsidR="00997B15" w:rsidRDefault="00997B15">
      <w:pPr>
        <w:shd w:val="clear" w:color="auto" w:fill="FFFFFF"/>
        <w:ind w:right="40" w:firstLine="720"/>
        <w:jc w:val="both"/>
        <w:rPr>
          <w:lang w:eastAsia="en-US"/>
        </w:rPr>
      </w:pPr>
    </w:p>
    <w:p w:rsidR="00997B15" w:rsidRDefault="00A87642">
      <w:pPr>
        <w:tabs>
          <w:tab w:val="left" w:pos="284"/>
          <w:tab w:val="left" w:pos="567"/>
        </w:tabs>
        <w:ind w:firstLine="567"/>
        <w:jc w:val="both"/>
      </w:pPr>
      <w:r>
        <w:t xml:space="preserve">Требования, указанные в пунктах 5.1÷5.2, 5.4, </w:t>
      </w:r>
      <w:r w:rsidRPr="00A87642">
        <w:rPr>
          <w:color w:val="FF0000"/>
        </w:rPr>
        <w:t xml:space="preserve">5.7 </w:t>
      </w:r>
      <w:r>
        <w:t xml:space="preserve">настоящего ТЗ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5.1÷5.2, ,5.4, </w:t>
      </w:r>
      <w:r w:rsidRPr="00A87642">
        <w:rPr>
          <w:color w:val="FF0000"/>
        </w:rPr>
        <w:t xml:space="preserve">5.7 </w:t>
      </w:r>
      <w:r>
        <w:t>данного Технического задания, а также требованиям Закупочной документации, должны представляться в составе заявки Участника.</w:t>
      </w:r>
    </w:p>
    <w:p w:rsidR="00997B15" w:rsidRDefault="00997B15">
      <w:pPr>
        <w:jc w:val="both"/>
        <w:rPr>
          <w:b/>
        </w:rPr>
      </w:pPr>
    </w:p>
    <w:p w:rsidR="00997B15" w:rsidRDefault="00A87642">
      <w:pPr>
        <w:pStyle w:val="af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 к ТЗ:</w:t>
      </w:r>
    </w:p>
    <w:p w:rsidR="00997B15" w:rsidRDefault="00A87642">
      <w:r>
        <w:rPr>
          <w:b/>
        </w:rPr>
        <w:t xml:space="preserve">6.1. </w:t>
      </w:r>
      <w:r>
        <w:t>Приложение № 1. Перечень объектов, на которых планируется проведение специальной оценки условий труда;</w:t>
      </w:r>
    </w:p>
    <w:p w:rsidR="00997B15" w:rsidRDefault="00A87642">
      <w:r>
        <w:rPr>
          <w:b/>
        </w:rPr>
        <w:t xml:space="preserve">6.2. </w:t>
      </w:r>
      <w:r>
        <w:t>Приложение № 2.</w:t>
      </w:r>
      <w:r>
        <w:rPr>
          <w:b/>
        </w:rPr>
        <w:t xml:space="preserve"> </w:t>
      </w:r>
      <w:r>
        <w:t>Сводная таблица стоимости работ/услуг.</w:t>
      </w:r>
    </w:p>
    <w:p w:rsidR="00997B15" w:rsidRDefault="00A87642">
      <w:pPr>
        <w:jc w:val="right"/>
      </w:pPr>
      <w:r>
        <w:rPr>
          <w:b/>
          <w:bCs/>
        </w:rPr>
        <w:br w:type="page" w:clear="all"/>
      </w:r>
      <w:r>
        <w:t>Приложение № 1</w:t>
      </w:r>
    </w:p>
    <w:p w:rsidR="00997B15" w:rsidRDefault="00997B15">
      <w:pPr>
        <w:jc w:val="both"/>
      </w:pPr>
    </w:p>
    <w:p w:rsidR="00997B15" w:rsidRDefault="00A87642">
      <w:pPr>
        <w:jc w:val="both"/>
      </w:pPr>
      <w:r>
        <w:t>Перечень объектов, на которых планируется проведение специальной оценки условий труда.</w:t>
      </w:r>
    </w:p>
    <w:p w:rsidR="00997B15" w:rsidRDefault="00997B15">
      <w:pPr>
        <w:jc w:val="right"/>
      </w:pPr>
    </w:p>
    <w:tbl>
      <w:tblPr>
        <w:tblW w:w="9956" w:type="dxa"/>
        <w:tblInd w:w="108" w:type="dxa"/>
        <w:tblLook w:val="04A0" w:firstRow="1" w:lastRow="0" w:firstColumn="1" w:lastColumn="0" w:noHBand="0" w:noVBand="1"/>
      </w:tblPr>
      <w:tblGrid>
        <w:gridCol w:w="2835"/>
        <w:gridCol w:w="7121"/>
      </w:tblGrid>
      <w:tr w:rsidR="00997B15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71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Адрес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Центральный офис 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Санкт-Петербург, ул. Михайлова, д. 11, лит. П, лит. В, лит. Л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Санкт-Петербург, ул. Михайлова, д.11, корпус 216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B15" w:rsidRDefault="00997B15"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Санкт-Петербург, ул. Михайлова, д. 11, корпус 205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997B15"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Санкт-Петербург, ул. Михайлова, д. 17, лит. Г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Всеволожское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188640, г. Всеволожск, Октябрьский пр. д. 89, литер Б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Выборгское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188000, г. Выборг, ул. Северный Вал, д.3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Кингисепское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188480, г. Кингисепп, ул. М. Гражданская, д.4 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Кировское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г. Кировск, ул. Энергетиков, д.6, пом.№1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Лодейнопольское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г. Лодейное поле, ул. Ульяновская, д. 15, корп. 1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Подпорожский</w:t>
            </w:r>
            <w:proofErr w:type="spellEnd"/>
            <w:r>
              <w:rPr>
                <w:color w:val="000000"/>
              </w:rPr>
              <w:t xml:space="preserve"> участок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187780, г. Подпорожье, ул. Комсомольская, д. 1а 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Лужское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188230, г. Луга, ул. Железнодорожная, д.2/6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Новоладожское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г. Новая Ладога, ул. Луначарского, д.2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Приозерское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188760, г. Приозерск, ул. Калинина, д.51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Сосновский участок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188730, Приозерский район, п. Сосново, ул. Механизаторов, д.11 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Рощинское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188820, Выборгский район, пос. Рощино, ул. Советская, д.57 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Сертоловское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188655, г. Сертолово, ул. Школьная, д. 2 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Тихвинское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187553, г. Тихвин, 1а микрорайон, д.37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Тосненское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187000, г. Тосно, ул. Энергетиков, д.7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Гатчинское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188300, г. Гатчина, ул. Старая дорога, д.2 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Курортное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197706, г. Санкт-Петербург, г. Сестрорецк, ул. Токарева, д. 1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  <w:highlight w:val="yellow"/>
              </w:rPr>
            </w:pPr>
            <w:proofErr w:type="spellStart"/>
            <w:r>
              <w:rPr>
                <w:b/>
                <w:bCs/>
                <w:color w:val="000000"/>
              </w:rPr>
              <w:t>Петродворцовое</w:t>
            </w:r>
            <w:proofErr w:type="spellEnd"/>
            <w:r>
              <w:rPr>
                <w:b/>
                <w:bCs/>
                <w:color w:val="000000"/>
              </w:rPr>
              <w:t xml:space="preserve">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>198510, г. Санкт-Петербург, г. Петродворец, ул. Константиновская, д.8</w:t>
            </w:r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Пушкинское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196608, г. Санкт-Петербург, г. Пушкин, Октябрьский бульвар, д. 16, </w:t>
            </w:r>
            <w:proofErr w:type="spellStart"/>
            <w:proofErr w:type="gramStart"/>
            <w:r>
              <w:rPr>
                <w:color w:val="000000"/>
              </w:rPr>
              <w:t>лит.А</w:t>
            </w:r>
            <w:proofErr w:type="spellEnd"/>
            <w:proofErr w:type="gramEnd"/>
          </w:p>
        </w:tc>
      </w:tr>
      <w:tr w:rsidR="00997B15">
        <w:trPr>
          <w:trHeight w:val="315"/>
        </w:trPr>
        <w:tc>
          <w:tcPr>
            <w:tcW w:w="28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Пушкинское ОСЭ</w:t>
            </w:r>
          </w:p>
        </w:tc>
        <w:tc>
          <w:tcPr>
            <w:tcW w:w="7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15" w:rsidRDefault="00A87642">
            <w:pPr>
              <w:rPr>
                <w:color w:val="000000"/>
              </w:rPr>
            </w:pPr>
            <w:r>
              <w:rPr>
                <w:color w:val="000000"/>
              </w:rPr>
              <w:t xml:space="preserve">196608, г. Санкт-Петербург, г. Пушкин, Октябрьский бульвар, д. 16, </w:t>
            </w:r>
            <w:proofErr w:type="spellStart"/>
            <w:proofErr w:type="gramStart"/>
            <w:r>
              <w:rPr>
                <w:color w:val="000000"/>
              </w:rPr>
              <w:t>лит.А</w:t>
            </w:r>
            <w:proofErr w:type="spellEnd"/>
            <w:proofErr w:type="gramEnd"/>
          </w:p>
        </w:tc>
      </w:tr>
    </w:tbl>
    <w:p w:rsidR="00997B15" w:rsidRDefault="00997B15"/>
    <w:p w:rsidR="00997B15" w:rsidRDefault="00997B15"/>
    <w:p w:rsidR="00997B15" w:rsidRDefault="00A87642">
      <w:pPr>
        <w:spacing w:after="200" w:line="276" w:lineRule="auto"/>
      </w:pPr>
      <w:r>
        <w:br w:type="page" w:clear="all"/>
      </w:r>
    </w:p>
    <w:p w:rsidR="00997B15" w:rsidRDefault="00997B15"/>
    <w:p w:rsidR="00997B15" w:rsidRDefault="00A87642">
      <w:pPr>
        <w:jc w:val="right"/>
      </w:pPr>
      <w:r>
        <w:t>Приложение № 2</w:t>
      </w:r>
    </w:p>
    <w:p w:rsidR="00997B15" w:rsidRDefault="00A87642">
      <w:pPr>
        <w:rPr>
          <w:b/>
          <w:bCs/>
        </w:rPr>
      </w:pPr>
      <w:r>
        <w:rPr>
          <w:b/>
        </w:rPr>
        <w:t>Сводная таблица стоимости работ/услуг</w:t>
      </w:r>
    </w:p>
    <w:p w:rsidR="00997B15" w:rsidRDefault="00997B15">
      <w:pPr>
        <w:rPr>
          <w:b/>
          <w:bCs/>
          <w:sz w:val="22"/>
          <w:szCs w:val="22"/>
        </w:rPr>
      </w:pPr>
    </w:p>
    <w:p w:rsidR="00997B15" w:rsidRDefault="00A87642">
      <w:pPr>
        <w:rPr>
          <w:b/>
          <w:bCs/>
          <w:sz w:val="22"/>
          <w:szCs w:val="22"/>
        </w:rPr>
      </w:pPr>
      <w:r>
        <w:rPr>
          <w:b/>
        </w:rPr>
        <w:t xml:space="preserve">Наименование участника </w:t>
      </w:r>
      <w:proofErr w:type="gramStart"/>
      <w:r>
        <w:rPr>
          <w:b/>
        </w:rPr>
        <w:t>закупки:_</w:t>
      </w:r>
      <w:proofErr w:type="gramEnd"/>
      <w:r>
        <w:rPr>
          <w:b/>
        </w:rPr>
        <w:t>____________________________________</w:t>
      </w:r>
      <w:r>
        <w:rPr>
          <w:b/>
          <w:sz w:val="22"/>
          <w:szCs w:val="22"/>
        </w:rPr>
        <w:t>.</w:t>
      </w:r>
    </w:p>
    <w:p w:rsidR="00997B15" w:rsidRDefault="00997B15"/>
    <w:tbl>
      <w:tblPr>
        <w:tblStyle w:val="aff1"/>
        <w:tblW w:w="9337" w:type="dxa"/>
        <w:tblLayout w:type="fixed"/>
        <w:tblLook w:val="04A0" w:firstRow="1" w:lastRow="0" w:firstColumn="1" w:lastColumn="0" w:noHBand="0" w:noVBand="1"/>
      </w:tblPr>
      <w:tblGrid>
        <w:gridCol w:w="429"/>
        <w:gridCol w:w="2375"/>
        <w:gridCol w:w="961"/>
        <w:gridCol w:w="2786"/>
        <w:gridCol w:w="2786"/>
      </w:tblGrid>
      <w:tr w:rsidR="00997B15">
        <w:tc>
          <w:tcPr>
            <w:tcW w:w="465" w:type="dxa"/>
            <w:vAlign w:val="center"/>
          </w:tcPr>
          <w:p w:rsidR="00997B15" w:rsidRDefault="00A8764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84" w:type="dxa"/>
            <w:vAlign w:val="center"/>
          </w:tcPr>
          <w:p w:rsidR="00997B15" w:rsidRDefault="00A8764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работ/услуг</w:t>
            </w:r>
          </w:p>
        </w:tc>
        <w:tc>
          <w:tcPr>
            <w:tcW w:w="1100" w:type="dxa"/>
            <w:vAlign w:val="center"/>
          </w:tcPr>
          <w:p w:rsidR="00997B15" w:rsidRDefault="00A876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273" w:type="dxa"/>
            <w:vAlign w:val="center"/>
          </w:tcPr>
          <w:p w:rsidR="00997B15" w:rsidRDefault="00A8764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Максимальная цена за одно рабочее место, руб., без учета НДС</w:t>
            </w:r>
          </w:p>
        </w:tc>
        <w:tc>
          <w:tcPr>
            <w:tcW w:w="3273" w:type="dxa"/>
            <w:vAlign w:val="center"/>
          </w:tcPr>
          <w:p w:rsidR="00997B15" w:rsidRDefault="00A876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Предложение участника </w:t>
            </w:r>
          </w:p>
          <w:p w:rsidR="00997B15" w:rsidRDefault="00A876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за одно рабочее место, руб. без НДС</w:t>
            </w:r>
          </w:p>
        </w:tc>
      </w:tr>
      <w:tr w:rsidR="00997B15">
        <w:tc>
          <w:tcPr>
            <w:tcW w:w="465" w:type="dxa"/>
            <w:vAlign w:val="center"/>
          </w:tcPr>
          <w:p w:rsidR="00997B15" w:rsidRDefault="00A8764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784" w:type="dxa"/>
            <w:vAlign w:val="center"/>
          </w:tcPr>
          <w:p w:rsidR="00997B15" w:rsidRDefault="00A87642">
            <w:pPr>
              <w:spacing w:line="276" w:lineRule="auto"/>
            </w:pPr>
            <w:r>
              <w:t xml:space="preserve">Специальная оценка условий труда* </w:t>
            </w:r>
          </w:p>
        </w:tc>
        <w:tc>
          <w:tcPr>
            <w:tcW w:w="1100" w:type="dxa"/>
            <w:vAlign w:val="center"/>
          </w:tcPr>
          <w:p w:rsidR="00997B15" w:rsidRDefault="00A8764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услуга</w:t>
            </w:r>
            <w:proofErr w:type="spellEnd"/>
          </w:p>
        </w:tc>
        <w:tc>
          <w:tcPr>
            <w:tcW w:w="3273" w:type="dxa"/>
            <w:vAlign w:val="center"/>
          </w:tcPr>
          <w:p w:rsidR="00997B15" w:rsidRDefault="00A87642">
            <w:pPr>
              <w:spacing w:line="276" w:lineRule="auto"/>
              <w:jc w:val="center"/>
            </w:pPr>
            <w:r>
              <w:rPr>
                <w:lang w:val="en-US"/>
              </w:rPr>
              <w:t>1400,22</w:t>
            </w:r>
          </w:p>
        </w:tc>
        <w:tc>
          <w:tcPr>
            <w:tcW w:w="3273" w:type="dxa"/>
            <w:vAlign w:val="center"/>
          </w:tcPr>
          <w:p w:rsidR="00997B15" w:rsidRDefault="00997B15">
            <w:pPr>
              <w:jc w:val="center"/>
              <w:rPr>
                <w:lang w:val="en-US"/>
              </w:rPr>
            </w:pPr>
          </w:p>
        </w:tc>
      </w:tr>
    </w:tbl>
    <w:p w:rsidR="00997B15" w:rsidRDefault="00997B15"/>
    <w:p w:rsidR="00997B15" w:rsidRDefault="00A87642">
      <w:r>
        <w:t xml:space="preserve">* - </w:t>
      </w:r>
      <w:r>
        <w:rPr>
          <w:bCs/>
        </w:rPr>
        <w:t xml:space="preserve">Стоимость услуг включает в себя все расходы Участника, связанные с оказанием услуг по проведению специальной оценки условий труда на рабочих местах Заказчика, </w:t>
      </w:r>
      <w:r>
        <w:t xml:space="preserve">налоги, сборы, пошлины и иные сопутствующие расходы </w:t>
      </w:r>
      <w:r>
        <w:rPr>
          <w:bCs/>
        </w:rPr>
        <w:t>Участника</w:t>
      </w:r>
    </w:p>
    <w:p w:rsidR="00997B15" w:rsidRDefault="00997B15"/>
    <w:sectPr w:rsidR="00997B15" w:rsidSect="00013D86">
      <w:pgSz w:w="11906" w:h="16838"/>
      <w:pgMar w:top="709" w:right="709" w:bottom="851" w:left="1134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никова Наталья Владиславовна" w:date="2025-04-25T15:19:00Z" w:initials="ЧН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 Реестр есть в открытом доступе, требование необходимо исключить, можем только ссылку на реестр требовать Указанный реестр находится в свободном доступе на сайте http://akot.rosmintrud.ru.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2BB626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B15" w:rsidRDefault="00A87642">
      <w:r>
        <w:separator/>
      </w:r>
    </w:p>
  </w:endnote>
  <w:endnote w:type="continuationSeparator" w:id="0">
    <w:p w:rsidR="00997B15" w:rsidRDefault="00A8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B15" w:rsidRDefault="00A87642">
      <w:r>
        <w:separator/>
      </w:r>
    </w:p>
  </w:footnote>
  <w:footnote w:type="continuationSeparator" w:id="0">
    <w:p w:rsidR="00997B15" w:rsidRDefault="00A87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F06A5"/>
    <w:multiLevelType w:val="hybridMultilevel"/>
    <w:tmpl w:val="0D78048E"/>
    <w:lvl w:ilvl="0" w:tplc="F3CC8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B7B4F9E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76E1D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9A685C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C45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88D2C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39C21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A08F5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84CA4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D97069"/>
    <w:multiLevelType w:val="multilevel"/>
    <w:tmpl w:val="E09C8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542EDA"/>
    <w:multiLevelType w:val="multilevel"/>
    <w:tmpl w:val="9E6648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2A57741"/>
    <w:multiLevelType w:val="multilevel"/>
    <w:tmpl w:val="783C2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5296FE2"/>
    <w:multiLevelType w:val="hybridMultilevel"/>
    <w:tmpl w:val="FC784FB8"/>
    <w:lvl w:ilvl="0" w:tplc="B2F2878A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cs="Symbol"/>
      </w:rPr>
    </w:lvl>
    <w:lvl w:ilvl="1" w:tplc="581A34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EE23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40C2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0AA5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E3860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86D6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D2B3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21498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634011E"/>
    <w:multiLevelType w:val="hybridMultilevel"/>
    <w:tmpl w:val="1A2C68F6"/>
    <w:lvl w:ilvl="0" w:tplc="267CC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AC5F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4B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6F4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3E08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22C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04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61F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70D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14EBA"/>
    <w:multiLevelType w:val="multilevel"/>
    <w:tmpl w:val="21366B6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24B038E6"/>
    <w:multiLevelType w:val="hybridMultilevel"/>
    <w:tmpl w:val="3A1EF806"/>
    <w:lvl w:ilvl="0" w:tplc="B51EDD1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A05C83C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B642D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78E83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C4BD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D0C3C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ECB8C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AC951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C05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247ED7"/>
    <w:multiLevelType w:val="hybridMultilevel"/>
    <w:tmpl w:val="A43E83FA"/>
    <w:lvl w:ilvl="0" w:tplc="93FE097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BC051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1439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CCCA83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D4D45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8E1C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5B4E29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698B02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1A327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D31524"/>
    <w:multiLevelType w:val="multilevel"/>
    <w:tmpl w:val="4F5876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A87B63"/>
    <w:multiLevelType w:val="multilevel"/>
    <w:tmpl w:val="D0BC3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6B14C8"/>
    <w:multiLevelType w:val="hybridMultilevel"/>
    <w:tmpl w:val="F5EAAAB0"/>
    <w:lvl w:ilvl="0" w:tplc="C28E4C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39E5C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E707FF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3A0FC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B0E88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AAA093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589D2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6800B5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E349E5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B2212D7"/>
    <w:multiLevelType w:val="multilevel"/>
    <w:tmpl w:val="2FA2B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7A178F0"/>
    <w:multiLevelType w:val="hybridMultilevel"/>
    <w:tmpl w:val="C66A6184"/>
    <w:lvl w:ilvl="0" w:tplc="637E5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D02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89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BCF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EAC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F01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30A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4A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841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06524"/>
    <w:multiLevelType w:val="hybridMultilevel"/>
    <w:tmpl w:val="B1049602"/>
    <w:lvl w:ilvl="0" w:tplc="43B62C36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/>
        <w:b w:val="0"/>
        <w:i w:val="0"/>
        <w:color w:val="auto"/>
      </w:rPr>
    </w:lvl>
    <w:lvl w:ilvl="1" w:tplc="8C12328A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358A740E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DB4EDB60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ACB2BC00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C008846A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69F2F4C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0365672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BF50069E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15" w15:restartNumberingAfterBreak="0">
    <w:nsid w:val="70500F2A"/>
    <w:multiLevelType w:val="hybridMultilevel"/>
    <w:tmpl w:val="D478B728"/>
    <w:lvl w:ilvl="0" w:tplc="1FDA5D7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E6A4D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394C9D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B864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7F26C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5EA7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0AC9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FEEBA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85C22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15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12"/>
  </w:num>
  <w:num w:numId="17">
    <w:abstractNumId w:val="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никова Наталья Владиславовна">
    <w15:presenceInfo w15:providerId="None" w15:userId="Черникова Наталья Владислав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B15"/>
    <w:rsid w:val="00013D86"/>
    <w:rsid w:val="0029685F"/>
    <w:rsid w:val="00997B15"/>
    <w:rsid w:val="00A6452D"/>
    <w:rsid w:val="00A87642"/>
    <w:rsid w:val="00B03BD1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B4CE"/>
  <w15:docId w15:val="{0D61EDA9-2B55-43DB-9D0E-03F786AA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link w:val="af8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pPr>
      <w:widowControl w:val="0"/>
      <w:spacing w:line="302" w:lineRule="exact"/>
      <w:ind w:firstLine="840"/>
    </w:pPr>
    <w:rPr>
      <w:rFonts w:ascii="Calibri" w:hAnsi="Calibri"/>
    </w:rPr>
  </w:style>
  <w:style w:type="paragraph" w:customStyle="1" w:styleId="u">
    <w:name w:val="u"/>
    <w:basedOn w:val="a"/>
    <w:pPr>
      <w:spacing w:before="100" w:after="100"/>
    </w:pPr>
    <w:rPr>
      <w:lang w:eastAsia="zh-CN"/>
    </w:rPr>
  </w:style>
  <w:style w:type="paragraph" w:customStyle="1" w:styleId="310">
    <w:name w:val="Основной текст 31"/>
    <w:basedOn w:val="a"/>
    <w:pPr>
      <w:spacing w:line="300" w:lineRule="exact"/>
      <w:jc w:val="both"/>
    </w:pPr>
    <w:rPr>
      <w:bCs/>
      <w:szCs w:val="20"/>
      <w:lang w:eastAsia="zh-CN"/>
    </w:rPr>
  </w:style>
  <w:style w:type="character" w:customStyle="1" w:styleId="af8">
    <w:name w:val="Абзац списка Знак"/>
    <w:link w:val="af7"/>
    <w:uiPriority w:val="34"/>
  </w:style>
  <w:style w:type="character" w:customStyle="1" w:styleId="apple-converted-space">
    <w:name w:val="apple-converted-space"/>
    <w:basedOn w:val="a0"/>
  </w:style>
  <w:style w:type="character" w:styleId="af9">
    <w:name w:val="Hyperlink"/>
    <w:basedOn w:val="a0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3">
    <w:name w:val="Основной текст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180" w:after="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42">
    <w:name w:val="Font Style42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pPr>
      <w:widowControl w:val="0"/>
      <w:spacing w:line="276" w:lineRule="exact"/>
      <w:ind w:hanging="684"/>
      <w:jc w:val="both"/>
    </w:pPr>
  </w:style>
  <w:style w:type="paragraph" w:styleId="aff2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67D3A0BDE58AC4FDC4C27A5BD3E355BFE7B9A1416D839600FAE1A800F4E1C13273A6EA417DDAC90095F8B0BCC05AA89E3BE1067B6BC52DMFL7M" TargetMode="External"/><Relationship Id="rId13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nlyoffice.com/commentsExtendedDocument" Target="commentsExtended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nlyoffice.com/commentsDocument" Target="commentsDocument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nlyoffice.com/peopleDocument" Target="peopleDocument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6CA7A-98AD-4F36-A42B-DEB3E4428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3340</Words>
  <Characters>19040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buchev</dc:creator>
  <cp:lastModifiedBy>Мануфричева Анна Владимировна</cp:lastModifiedBy>
  <cp:revision>63</cp:revision>
  <dcterms:created xsi:type="dcterms:W3CDTF">2018-11-20T13:36:00Z</dcterms:created>
  <dcterms:modified xsi:type="dcterms:W3CDTF">2025-05-15T12:05:00Z</dcterms:modified>
</cp:coreProperties>
</file>